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F9396" w14:textId="77777777" w:rsidR="00286676" w:rsidRPr="003D32B6" w:rsidRDefault="00286676">
      <w:pPr>
        <w:rPr>
          <w:sz w:val="32"/>
          <w:szCs w:val="32"/>
        </w:rPr>
      </w:pPr>
    </w:p>
    <w:p w14:paraId="7D0E67EE" w14:textId="77F2C1B7" w:rsidR="0080144F" w:rsidRPr="003D32B6" w:rsidRDefault="00763E6B">
      <w:pPr>
        <w:rPr>
          <w:sz w:val="32"/>
          <w:szCs w:val="32"/>
        </w:rPr>
      </w:pPr>
      <w:r w:rsidRPr="003D32B6">
        <w:rPr>
          <w:sz w:val="32"/>
          <w:szCs w:val="32"/>
        </w:rPr>
        <w:t>I have to confess that I have a great affection for this Village Hall and that my conn</w:t>
      </w:r>
      <w:r w:rsidR="00C76CEA" w:rsidRPr="003D32B6">
        <w:rPr>
          <w:sz w:val="32"/>
          <w:szCs w:val="32"/>
        </w:rPr>
        <w:t>e</w:t>
      </w:r>
      <w:r w:rsidRPr="003D32B6">
        <w:rPr>
          <w:sz w:val="32"/>
          <w:szCs w:val="32"/>
        </w:rPr>
        <w:t>ction with it goes back many years. I first came here in the 1970s to bring a very small daughter to join a little playgroup being run on 3 mornings a week. In time I became a member of a committee that ran the playgroup and became its representative</w:t>
      </w:r>
      <w:r w:rsidR="00C76CEA" w:rsidRPr="003D32B6">
        <w:rPr>
          <w:sz w:val="32"/>
          <w:szCs w:val="32"/>
        </w:rPr>
        <w:t xml:space="preserve"> on what then served as the board that ran the Village Hall, so I’ve come full circle and am back here again. If that 1970s hall could see what it has become today, it wouldn’t  recognise it as the same place. Today’s Village Hall is</w:t>
      </w:r>
      <w:r w:rsidR="00965B0A" w:rsidRPr="003D32B6">
        <w:rPr>
          <w:sz w:val="32"/>
          <w:szCs w:val="32"/>
        </w:rPr>
        <w:t xml:space="preserve"> bigger,</w:t>
      </w:r>
      <w:r w:rsidR="00C76CEA" w:rsidRPr="003D32B6">
        <w:rPr>
          <w:sz w:val="32"/>
          <w:szCs w:val="32"/>
        </w:rPr>
        <w:t xml:space="preserve"> bright</w:t>
      </w:r>
      <w:r w:rsidR="00965B0A" w:rsidRPr="003D32B6">
        <w:rPr>
          <w:sz w:val="32"/>
          <w:szCs w:val="32"/>
        </w:rPr>
        <w:t>er</w:t>
      </w:r>
      <w:r w:rsidR="00C76CEA" w:rsidRPr="003D32B6">
        <w:rPr>
          <w:sz w:val="32"/>
          <w:szCs w:val="32"/>
        </w:rPr>
        <w:t xml:space="preserve"> and has the most up to date sound and light</w:t>
      </w:r>
      <w:r w:rsidR="00965B0A" w:rsidRPr="003D32B6">
        <w:rPr>
          <w:sz w:val="32"/>
          <w:szCs w:val="32"/>
        </w:rPr>
        <w:t>ing</w:t>
      </w:r>
      <w:r w:rsidR="00C76CEA" w:rsidRPr="003D32B6">
        <w:rPr>
          <w:sz w:val="32"/>
          <w:szCs w:val="32"/>
        </w:rPr>
        <w:t xml:space="preserve"> equipment, a fantastic</w:t>
      </w:r>
      <w:r w:rsidR="00C759A4" w:rsidRPr="003D32B6">
        <w:rPr>
          <w:sz w:val="32"/>
          <w:szCs w:val="32"/>
        </w:rPr>
        <w:t xml:space="preserve"> </w:t>
      </w:r>
      <w:r w:rsidR="00177D62" w:rsidRPr="003D32B6">
        <w:rPr>
          <w:sz w:val="32"/>
          <w:szCs w:val="32"/>
        </w:rPr>
        <w:t xml:space="preserve">drop-down </w:t>
      </w:r>
      <w:r w:rsidR="00C76CEA" w:rsidRPr="003D32B6">
        <w:rPr>
          <w:sz w:val="32"/>
          <w:szCs w:val="32"/>
        </w:rPr>
        <w:t>screen, comfortable chairs</w:t>
      </w:r>
      <w:r w:rsidR="00C759A4" w:rsidRPr="003D32B6">
        <w:rPr>
          <w:sz w:val="32"/>
          <w:szCs w:val="32"/>
        </w:rPr>
        <w:t xml:space="preserve"> and display screens for any organisation that needs them. There are solar panels on the roof and an air source heat pump to provide warmth for the Hall. We have 18 regular users who use the Hall on a weekly or monthly basis, plus another 5 who use the Hall on an ad hoc basis  like the </w:t>
      </w:r>
      <w:r w:rsidR="004B20CE" w:rsidRPr="003D32B6">
        <w:rPr>
          <w:sz w:val="32"/>
          <w:szCs w:val="32"/>
        </w:rPr>
        <w:t xml:space="preserve">Green Teams. In addition there are several groups who book the hall on a one off basis, but keep coming back – in this category we include </w:t>
      </w:r>
      <w:r w:rsidR="00A567E0" w:rsidRPr="00A567E0">
        <w:rPr>
          <w:sz w:val="32"/>
          <w:szCs w:val="32"/>
        </w:rPr>
        <w:t>Fox Court Residential Care</w:t>
      </w:r>
      <w:r w:rsidR="004F3864">
        <w:rPr>
          <w:sz w:val="32"/>
          <w:szCs w:val="32"/>
        </w:rPr>
        <w:t>, and</w:t>
      </w:r>
      <w:r w:rsidR="00A567E0" w:rsidRPr="00A567E0">
        <w:rPr>
          <w:sz w:val="32"/>
          <w:szCs w:val="32"/>
        </w:rPr>
        <w:t xml:space="preserve"> </w:t>
      </w:r>
      <w:r w:rsidR="004B20CE" w:rsidRPr="003D32B6">
        <w:rPr>
          <w:sz w:val="32"/>
          <w:szCs w:val="32"/>
        </w:rPr>
        <w:t xml:space="preserve">the Special Needs network, </w:t>
      </w:r>
      <w:r w:rsidR="004F3864">
        <w:rPr>
          <w:sz w:val="32"/>
          <w:szCs w:val="32"/>
        </w:rPr>
        <w:t>(</w:t>
      </w:r>
      <w:r w:rsidR="004B20CE" w:rsidRPr="003D32B6">
        <w:rPr>
          <w:sz w:val="32"/>
          <w:szCs w:val="32"/>
        </w:rPr>
        <w:t xml:space="preserve">who were here only recently having the most fantastic time on the terrace with a bubble making machine and other incredible implements for making square bubbles and </w:t>
      </w:r>
      <w:r w:rsidR="0049415F">
        <w:rPr>
          <w:sz w:val="32"/>
          <w:szCs w:val="32"/>
        </w:rPr>
        <w:t xml:space="preserve">they had </w:t>
      </w:r>
      <w:r w:rsidR="004B20CE" w:rsidRPr="003D32B6">
        <w:rPr>
          <w:sz w:val="32"/>
          <w:szCs w:val="32"/>
        </w:rPr>
        <w:t>sheets of bubbles floating all across the Recreation ground</w:t>
      </w:r>
      <w:r w:rsidR="004F3864">
        <w:rPr>
          <w:sz w:val="32"/>
          <w:szCs w:val="32"/>
        </w:rPr>
        <w:t>)</w:t>
      </w:r>
      <w:r w:rsidR="004B20CE" w:rsidRPr="003D32B6">
        <w:rPr>
          <w:sz w:val="32"/>
          <w:szCs w:val="32"/>
        </w:rPr>
        <w:t>.</w:t>
      </w:r>
    </w:p>
    <w:p w14:paraId="7450EAD3" w14:textId="7C39E9CA" w:rsidR="002C1602" w:rsidRPr="003D32B6" w:rsidRDefault="0080144F">
      <w:pPr>
        <w:rPr>
          <w:sz w:val="32"/>
          <w:szCs w:val="32"/>
        </w:rPr>
      </w:pPr>
      <w:r w:rsidRPr="003D32B6">
        <w:rPr>
          <w:sz w:val="32"/>
          <w:szCs w:val="32"/>
        </w:rPr>
        <w:t>The Hall has</w:t>
      </w:r>
      <w:r w:rsidR="000E2E88" w:rsidRPr="003D32B6">
        <w:rPr>
          <w:sz w:val="32"/>
          <w:szCs w:val="32"/>
        </w:rPr>
        <w:t>,</w:t>
      </w:r>
      <w:r w:rsidRPr="003D32B6">
        <w:rPr>
          <w:sz w:val="32"/>
          <w:szCs w:val="32"/>
        </w:rPr>
        <w:t xml:space="preserve"> on the whole</w:t>
      </w:r>
      <w:r w:rsidR="000E2E88" w:rsidRPr="003D32B6">
        <w:rPr>
          <w:sz w:val="32"/>
          <w:szCs w:val="32"/>
        </w:rPr>
        <w:t>,</w:t>
      </w:r>
      <w:r w:rsidRPr="003D32B6">
        <w:rPr>
          <w:sz w:val="32"/>
          <w:szCs w:val="32"/>
        </w:rPr>
        <w:t xml:space="preserve"> run smoothly this year, but</w:t>
      </w:r>
      <w:r w:rsidR="009E198D" w:rsidRPr="003D32B6">
        <w:rPr>
          <w:sz w:val="32"/>
          <w:szCs w:val="32"/>
        </w:rPr>
        <w:t>,</w:t>
      </w:r>
      <w:r w:rsidRPr="003D32B6">
        <w:rPr>
          <w:sz w:val="32"/>
          <w:szCs w:val="32"/>
        </w:rPr>
        <w:t xml:space="preserve"> as with any building, there have been</w:t>
      </w:r>
      <w:r w:rsidR="000E2E88" w:rsidRPr="003D32B6">
        <w:rPr>
          <w:sz w:val="32"/>
          <w:szCs w:val="32"/>
        </w:rPr>
        <w:t xml:space="preserve"> the </w:t>
      </w:r>
      <w:r w:rsidRPr="003D32B6">
        <w:rPr>
          <w:sz w:val="32"/>
          <w:szCs w:val="32"/>
        </w:rPr>
        <w:t xml:space="preserve"> odd hiccoughs that people have raised with the Trustees. The front door developed a total reluctance to shut unless brute force</w:t>
      </w:r>
      <w:r w:rsidR="00965B0A" w:rsidRPr="003D32B6">
        <w:rPr>
          <w:sz w:val="32"/>
          <w:szCs w:val="32"/>
        </w:rPr>
        <w:t xml:space="preserve"> was applied,</w:t>
      </w:r>
      <w:r w:rsidRPr="003D32B6">
        <w:rPr>
          <w:sz w:val="32"/>
          <w:szCs w:val="32"/>
        </w:rPr>
        <w:t xml:space="preserve"> but that was soon repaired and sorted. The heating remains a source of discussion – for some, its too hot, for others too cold and for a s</w:t>
      </w:r>
      <w:r w:rsidR="00DC52C4" w:rsidRPr="003D32B6">
        <w:rPr>
          <w:sz w:val="32"/>
          <w:szCs w:val="32"/>
        </w:rPr>
        <w:t>ome</w:t>
      </w:r>
      <w:r w:rsidRPr="003D32B6">
        <w:rPr>
          <w:sz w:val="32"/>
          <w:szCs w:val="32"/>
        </w:rPr>
        <w:t xml:space="preserve"> it appears to be absolutely fine. These are still early days experimenting with the new energy </w:t>
      </w:r>
      <w:r w:rsidR="00177D62" w:rsidRPr="003D32B6">
        <w:rPr>
          <w:sz w:val="32"/>
          <w:szCs w:val="32"/>
        </w:rPr>
        <w:t>source</w:t>
      </w:r>
      <w:r w:rsidR="00E40F54" w:rsidRPr="003D32B6">
        <w:rPr>
          <w:sz w:val="32"/>
          <w:szCs w:val="32"/>
        </w:rPr>
        <w:t xml:space="preserve">, </w:t>
      </w:r>
      <w:r w:rsidRPr="003D32B6">
        <w:rPr>
          <w:sz w:val="32"/>
          <w:szCs w:val="32"/>
        </w:rPr>
        <w:t xml:space="preserve">but we have established that in the cold weather the heating needs to be on for a little while before groups </w:t>
      </w:r>
      <w:r w:rsidR="00965B0A" w:rsidRPr="003D32B6">
        <w:rPr>
          <w:sz w:val="32"/>
          <w:szCs w:val="32"/>
        </w:rPr>
        <w:t>arrive</w:t>
      </w:r>
      <w:r w:rsidRPr="003D32B6">
        <w:rPr>
          <w:sz w:val="32"/>
          <w:szCs w:val="32"/>
        </w:rPr>
        <w:t xml:space="preserve">. Both Steve (Finch) and Rob (Norton) have a </w:t>
      </w:r>
      <w:r w:rsidR="00E40F54" w:rsidRPr="003D32B6">
        <w:rPr>
          <w:sz w:val="32"/>
          <w:szCs w:val="32"/>
        </w:rPr>
        <w:t>remote-control butto</w:t>
      </w:r>
      <w:r w:rsidR="00857641" w:rsidRPr="003D32B6">
        <w:rPr>
          <w:sz w:val="32"/>
          <w:szCs w:val="32"/>
        </w:rPr>
        <w:t xml:space="preserve">n </w:t>
      </w:r>
      <w:r w:rsidR="00965B0A" w:rsidRPr="003D32B6">
        <w:rPr>
          <w:sz w:val="32"/>
          <w:szCs w:val="32"/>
        </w:rPr>
        <w:t>enabling them to put the heating on from their homes</w:t>
      </w:r>
      <w:r w:rsidRPr="003D32B6">
        <w:rPr>
          <w:sz w:val="32"/>
          <w:szCs w:val="32"/>
        </w:rPr>
        <w:t xml:space="preserve"> and are very happy to use it if groups request</w:t>
      </w:r>
      <w:r w:rsidR="00DC52C4" w:rsidRPr="003D32B6">
        <w:rPr>
          <w:sz w:val="32"/>
          <w:szCs w:val="32"/>
        </w:rPr>
        <w:t xml:space="preserve"> them to</w:t>
      </w:r>
      <w:r w:rsidR="009E198D" w:rsidRPr="003D32B6">
        <w:rPr>
          <w:sz w:val="32"/>
          <w:szCs w:val="32"/>
        </w:rPr>
        <w:t xml:space="preserve"> do so</w:t>
      </w:r>
      <w:r w:rsidR="00DC52C4" w:rsidRPr="003D32B6">
        <w:rPr>
          <w:sz w:val="32"/>
          <w:szCs w:val="32"/>
        </w:rPr>
        <w:t>. The old boiler has been serviced and is still in working order in case of emergency.</w:t>
      </w:r>
      <w:r w:rsidR="000E2E88" w:rsidRPr="003D32B6">
        <w:rPr>
          <w:sz w:val="32"/>
          <w:szCs w:val="32"/>
        </w:rPr>
        <w:t xml:space="preserve"> </w:t>
      </w:r>
      <w:r w:rsidR="00B50C26">
        <w:rPr>
          <w:sz w:val="32"/>
          <w:szCs w:val="32"/>
        </w:rPr>
        <w:t>In order to keep it in</w:t>
      </w:r>
      <w:r w:rsidR="000E2969">
        <w:rPr>
          <w:sz w:val="32"/>
          <w:szCs w:val="32"/>
        </w:rPr>
        <w:t xml:space="preserve"> its </w:t>
      </w:r>
      <w:r w:rsidR="000E2969">
        <w:rPr>
          <w:sz w:val="32"/>
          <w:szCs w:val="32"/>
        </w:rPr>
        <w:lastRenderedPageBreak/>
        <w:t xml:space="preserve">current state, the boiler needs to be run from time to time. </w:t>
      </w:r>
      <w:r w:rsidR="000E2E88" w:rsidRPr="003D32B6">
        <w:rPr>
          <w:sz w:val="32"/>
          <w:szCs w:val="32"/>
        </w:rPr>
        <w:t>Whilst reviewing policies, the Trustees , in accordance with our licence, have published again the numbers allowed in the Hall for different events – standing, seated, seated at tables or a mixture of both and pointed out that these numbers have to include those performing on the stage as well. These are exact numbers permitted according to our licence and not adhering to them could cause the withdrawal of the licence from the Hall.</w:t>
      </w:r>
      <w:r w:rsidR="00DC52C4" w:rsidRPr="003D32B6">
        <w:rPr>
          <w:sz w:val="32"/>
          <w:szCs w:val="32"/>
        </w:rPr>
        <w:t xml:space="preserve"> The Trustees are keen to keep the Hall looking its best and there have been discussions as to whether the Hall should be re-decorated this year or whether that should be delayed until next year and </w:t>
      </w:r>
      <w:r w:rsidR="00965B0A" w:rsidRPr="003D32B6">
        <w:rPr>
          <w:sz w:val="32"/>
          <w:szCs w:val="32"/>
        </w:rPr>
        <w:t>a general tidy up be undertaken this year. In the event, it was decided a spot of paint would do the job and Steve has been busy ‘touching up’ the areas that needed it.</w:t>
      </w:r>
      <w:r w:rsidR="002C1602" w:rsidRPr="003D32B6">
        <w:rPr>
          <w:sz w:val="32"/>
          <w:szCs w:val="32"/>
        </w:rPr>
        <w:t xml:space="preserve"> An electric heater is to go up in the Ladies toilets, as it is quite cold in there. We still need to find a way to insulate the ceiling above the kitchen and bar area ( there will not be many volunteers to crawl into that dark space I fear!)</w:t>
      </w:r>
    </w:p>
    <w:p w14:paraId="600F2E0E" w14:textId="7D9D8E9A" w:rsidR="009E198D" w:rsidRPr="003D32B6" w:rsidRDefault="002C1602">
      <w:pPr>
        <w:rPr>
          <w:sz w:val="32"/>
          <w:szCs w:val="32"/>
        </w:rPr>
      </w:pPr>
      <w:r w:rsidRPr="003D32B6">
        <w:rPr>
          <w:sz w:val="32"/>
          <w:szCs w:val="32"/>
        </w:rPr>
        <w:t>Whereas the 1970s Hall would not recognise its 2025 appearance, what it would recognise only to</w:t>
      </w:r>
      <w:r w:rsidR="00F111D9" w:rsidRPr="003D32B6">
        <w:rPr>
          <w:sz w:val="32"/>
          <w:szCs w:val="32"/>
        </w:rPr>
        <w:t>o</w:t>
      </w:r>
      <w:r w:rsidRPr="003D32B6">
        <w:rPr>
          <w:sz w:val="32"/>
          <w:szCs w:val="32"/>
        </w:rPr>
        <w:t xml:space="preserve"> easily is the Sports Pavillion, where time has largely stood still.</w:t>
      </w:r>
      <w:r w:rsidR="00F111D9" w:rsidRPr="003D32B6">
        <w:rPr>
          <w:sz w:val="32"/>
          <w:szCs w:val="32"/>
        </w:rPr>
        <w:t xml:space="preserve"> The Trustees are responsible for that area too and have decided that the time has come to update and alter the whole area. A plan has been drawn up which would see the ground floor area being dedicated to changing, showering etc and on a second added floor a room would be created, which would be wonderful for spectators watching </w:t>
      </w:r>
      <w:r w:rsidR="00904C41">
        <w:rPr>
          <w:sz w:val="32"/>
          <w:szCs w:val="32"/>
        </w:rPr>
        <w:t>sport</w:t>
      </w:r>
      <w:r w:rsidR="00F111D9" w:rsidRPr="003D32B6">
        <w:rPr>
          <w:sz w:val="32"/>
          <w:szCs w:val="32"/>
        </w:rPr>
        <w:t xml:space="preserve"> and also serve as an additional </w:t>
      </w:r>
      <w:r w:rsidR="004679B3">
        <w:rPr>
          <w:sz w:val="32"/>
          <w:szCs w:val="32"/>
        </w:rPr>
        <w:t xml:space="preserve">function </w:t>
      </w:r>
      <w:r w:rsidR="00F111D9" w:rsidRPr="003D32B6">
        <w:rPr>
          <w:sz w:val="32"/>
          <w:szCs w:val="32"/>
        </w:rPr>
        <w:t xml:space="preserve">room that could be used for smaller groups, like the play reading group or various committees. This would mean that 2 events could go on in the Hall at the same time, </w:t>
      </w:r>
      <w:r w:rsidR="006D308B">
        <w:rPr>
          <w:sz w:val="32"/>
          <w:szCs w:val="32"/>
        </w:rPr>
        <w:t>and would be</w:t>
      </w:r>
      <w:r w:rsidR="00F111D9" w:rsidRPr="003D32B6">
        <w:rPr>
          <w:sz w:val="32"/>
          <w:szCs w:val="32"/>
        </w:rPr>
        <w:t xml:space="preserve"> much more economical for small groups</w:t>
      </w:r>
      <w:r w:rsidR="006D308B">
        <w:rPr>
          <w:sz w:val="32"/>
          <w:szCs w:val="32"/>
        </w:rPr>
        <w:t>,</w:t>
      </w:r>
      <w:r w:rsidR="00F111D9" w:rsidRPr="003D32B6">
        <w:rPr>
          <w:sz w:val="32"/>
          <w:szCs w:val="32"/>
        </w:rPr>
        <w:t xml:space="preserve"> and boost the letting income. Such a plan will need cash and, whilst we may be given some </w:t>
      </w:r>
      <w:r w:rsidR="00177D62" w:rsidRPr="003D32B6">
        <w:rPr>
          <w:sz w:val="32"/>
          <w:szCs w:val="32"/>
        </w:rPr>
        <w:t>S106 money</w:t>
      </w:r>
      <w:r w:rsidR="009F63F0" w:rsidRPr="003D32B6">
        <w:rPr>
          <w:sz w:val="32"/>
          <w:szCs w:val="32"/>
        </w:rPr>
        <w:t xml:space="preserve"> </w:t>
      </w:r>
      <w:r w:rsidR="00F111D9" w:rsidRPr="003D32B6">
        <w:rPr>
          <w:sz w:val="32"/>
          <w:szCs w:val="32"/>
        </w:rPr>
        <w:t xml:space="preserve">from the Parish Council when the new houses sell, we are going to be back fundraising for the Hall again. More about this will </w:t>
      </w:r>
      <w:r w:rsidR="009E198D" w:rsidRPr="003D32B6">
        <w:rPr>
          <w:sz w:val="32"/>
          <w:szCs w:val="32"/>
        </w:rPr>
        <w:t>be revealed in the fullness of time, when plans can be revealed and comments invited.</w:t>
      </w:r>
    </w:p>
    <w:p w14:paraId="348C11B7" w14:textId="2186788C" w:rsidR="00CB1FA8" w:rsidRDefault="009E198D">
      <w:pPr>
        <w:rPr>
          <w:sz w:val="32"/>
          <w:szCs w:val="32"/>
        </w:rPr>
      </w:pPr>
      <w:r w:rsidRPr="003D32B6">
        <w:rPr>
          <w:sz w:val="32"/>
          <w:szCs w:val="32"/>
        </w:rPr>
        <w:t xml:space="preserve">In conclusion I would like to give thanks on your behalf and mine to the people who work so hard behind the scenes to keep our Village Hall </w:t>
      </w:r>
      <w:r w:rsidRPr="003D32B6">
        <w:rPr>
          <w:sz w:val="32"/>
          <w:szCs w:val="32"/>
        </w:rPr>
        <w:lastRenderedPageBreak/>
        <w:t>functioning so well. Thanks must go</w:t>
      </w:r>
      <w:r w:rsidR="002C1602" w:rsidRPr="003D32B6">
        <w:rPr>
          <w:sz w:val="32"/>
          <w:szCs w:val="32"/>
        </w:rPr>
        <w:t xml:space="preserve"> </w:t>
      </w:r>
      <w:r w:rsidRPr="003D32B6">
        <w:rPr>
          <w:sz w:val="32"/>
          <w:szCs w:val="32"/>
        </w:rPr>
        <w:t xml:space="preserve">to Esther for managing all the various booking requests, </w:t>
      </w:r>
      <w:r w:rsidR="001D08F3">
        <w:rPr>
          <w:sz w:val="32"/>
          <w:szCs w:val="32"/>
        </w:rPr>
        <w:t xml:space="preserve">as well as acting as secretary for the Trustees, </w:t>
      </w:r>
      <w:r w:rsidRPr="003D32B6">
        <w:rPr>
          <w:sz w:val="32"/>
          <w:szCs w:val="32"/>
        </w:rPr>
        <w:t xml:space="preserve">to Rob for keeping a tight hold on our finances, to Steve for taking on the mantle of Head of Maintenance so willingly and well, for Steve, Alan and Chris for reviewing and revising all the many policies that are necessary for us to run the Hall </w:t>
      </w:r>
      <w:r w:rsidR="003C7325" w:rsidRPr="003D32B6">
        <w:rPr>
          <w:sz w:val="32"/>
          <w:szCs w:val="32"/>
        </w:rPr>
        <w:t>safely</w:t>
      </w:r>
      <w:r w:rsidR="001B5C85">
        <w:rPr>
          <w:sz w:val="32"/>
          <w:szCs w:val="32"/>
        </w:rPr>
        <w:t xml:space="preserve">, </w:t>
      </w:r>
      <w:r w:rsidR="00641839">
        <w:rPr>
          <w:sz w:val="32"/>
          <w:szCs w:val="32"/>
        </w:rPr>
        <w:t xml:space="preserve">and to all of the Trustees who keep us on the straight and narrow. </w:t>
      </w:r>
      <w:r w:rsidR="00CB1FA8">
        <w:rPr>
          <w:sz w:val="32"/>
          <w:szCs w:val="32"/>
        </w:rPr>
        <w:t>Our special thanks must go</w:t>
      </w:r>
      <w:r w:rsidRPr="003D32B6">
        <w:rPr>
          <w:sz w:val="32"/>
          <w:szCs w:val="32"/>
        </w:rPr>
        <w:t xml:space="preserve"> to Tina</w:t>
      </w:r>
      <w:r w:rsidR="00CB1FA8">
        <w:rPr>
          <w:sz w:val="32"/>
          <w:szCs w:val="32"/>
        </w:rPr>
        <w:t xml:space="preserve"> – her knowledge of the Hall</w:t>
      </w:r>
      <w:r w:rsidR="00DA2541">
        <w:rPr>
          <w:sz w:val="32"/>
          <w:szCs w:val="32"/>
        </w:rPr>
        <w:t xml:space="preserve"> means that faults are quickly spotted and remedied</w:t>
      </w:r>
      <w:r w:rsidR="00857EEA">
        <w:rPr>
          <w:sz w:val="32"/>
          <w:szCs w:val="32"/>
        </w:rPr>
        <w:t>. She also does a splendid job keeping the Hall in excellent shape</w:t>
      </w:r>
      <w:r w:rsidR="005344FB">
        <w:rPr>
          <w:sz w:val="32"/>
          <w:szCs w:val="32"/>
        </w:rPr>
        <w:t>.</w:t>
      </w:r>
    </w:p>
    <w:p w14:paraId="78A79F9F" w14:textId="77777777" w:rsidR="00CB1FA8" w:rsidRDefault="00CB1FA8">
      <w:pPr>
        <w:rPr>
          <w:sz w:val="32"/>
          <w:szCs w:val="32"/>
        </w:rPr>
      </w:pPr>
    </w:p>
    <w:p w14:paraId="34830E5D" w14:textId="3ECB45A9" w:rsidR="003C7325" w:rsidRPr="003D32B6" w:rsidRDefault="003C7325">
      <w:pPr>
        <w:rPr>
          <w:sz w:val="32"/>
          <w:szCs w:val="32"/>
        </w:rPr>
      </w:pPr>
    </w:p>
    <w:sectPr w:rsidR="003C7325" w:rsidRPr="003D32B6">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64D5D" w14:textId="77777777" w:rsidR="00165509" w:rsidRDefault="00165509" w:rsidP="00763E6B">
      <w:pPr>
        <w:spacing w:after="0" w:line="240" w:lineRule="auto"/>
      </w:pPr>
      <w:r>
        <w:separator/>
      </w:r>
    </w:p>
  </w:endnote>
  <w:endnote w:type="continuationSeparator" w:id="0">
    <w:p w14:paraId="451027AE" w14:textId="77777777" w:rsidR="00165509" w:rsidRDefault="00165509" w:rsidP="00763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CF0C" w14:textId="6D22162E" w:rsidR="00763E6B" w:rsidRDefault="00763E6B">
    <w:pPr>
      <w:pStyle w:val="Footer"/>
      <w:pBdr>
        <w:top w:val="single" w:sz="4" w:space="1" w:color="D9D9D9" w:themeColor="background1" w:themeShade="D9"/>
      </w:pBdr>
    </w:pPr>
  </w:p>
  <w:sdt>
    <w:sdtPr>
      <w:id w:val="-1890024147"/>
      <w:docPartObj>
        <w:docPartGallery w:val="Page Numbers (Bottom of Page)"/>
        <w:docPartUnique/>
      </w:docPartObj>
    </w:sdtPr>
    <w:sdtEndPr>
      <w:rPr>
        <w:color w:val="7F7F7F" w:themeColor="background1" w:themeShade="7F"/>
        <w:spacing w:val="60"/>
      </w:rPr>
    </w:sdtEndPr>
    <w:sdtContent>
      <w:p w14:paraId="6A38D0AE" w14:textId="377AB295" w:rsidR="00763E6B" w:rsidRDefault="00763E6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21FA973" w14:textId="77777777" w:rsidR="00763E6B" w:rsidRDefault="00763E6B" w:rsidP="00763E6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6FB5" w14:textId="77777777" w:rsidR="00165509" w:rsidRDefault="00165509" w:rsidP="00763E6B">
      <w:pPr>
        <w:spacing w:after="0" w:line="240" w:lineRule="auto"/>
      </w:pPr>
      <w:r>
        <w:separator/>
      </w:r>
    </w:p>
  </w:footnote>
  <w:footnote w:type="continuationSeparator" w:id="0">
    <w:p w14:paraId="388D16AA" w14:textId="77777777" w:rsidR="00165509" w:rsidRDefault="00165509" w:rsidP="00763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1547" w14:textId="64FD8D87" w:rsidR="00763E6B" w:rsidRDefault="00763E6B" w:rsidP="00763E6B">
    <w:pPr>
      <w:pStyle w:val="Header"/>
      <w:jc w:val="center"/>
      <w:rPr>
        <w:rFonts w:ascii="Copperplate Gothic Bold" w:hAnsi="Copperplate Gothic Bold"/>
        <w:sz w:val="28"/>
        <w:szCs w:val="28"/>
      </w:rPr>
    </w:pPr>
    <w:r w:rsidRPr="00763E6B">
      <w:rPr>
        <w:rFonts w:ascii="Copperplate Gothic Bold" w:hAnsi="Copperplate Gothic Bold"/>
        <w:sz w:val="28"/>
        <w:szCs w:val="28"/>
      </w:rPr>
      <w:t>Marnhull Village Hall Committee</w:t>
    </w:r>
  </w:p>
  <w:p w14:paraId="26ED17A8" w14:textId="480426A8" w:rsidR="00763E6B" w:rsidRPr="00763E6B" w:rsidRDefault="00763E6B" w:rsidP="00763E6B">
    <w:pPr>
      <w:pStyle w:val="Header"/>
      <w:jc w:val="center"/>
      <w:rPr>
        <w:rFonts w:ascii="Copperplate Gothic Bold" w:hAnsi="Copperplate Gothic Bold"/>
        <w:sz w:val="28"/>
        <w:szCs w:val="28"/>
      </w:rPr>
    </w:pPr>
    <w:r>
      <w:rPr>
        <w:rFonts w:ascii="Copperplate Gothic Bold" w:hAnsi="Copperplate Gothic Bold"/>
        <w:sz w:val="28"/>
        <w:szCs w:val="28"/>
      </w:rPr>
      <w:t>Annual General Meeting 2025</w:t>
    </w:r>
  </w:p>
  <w:p w14:paraId="678A5CFF" w14:textId="3FE511E9" w:rsidR="00763E6B" w:rsidRPr="00763E6B" w:rsidRDefault="00763E6B" w:rsidP="00763E6B">
    <w:pPr>
      <w:pStyle w:val="Header"/>
      <w:jc w:val="center"/>
      <w:rPr>
        <w:rFonts w:ascii="Copperplate Gothic Bold" w:hAnsi="Copperplate Gothic Bold"/>
        <w:sz w:val="28"/>
        <w:szCs w:val="28"/>
      </w:rPr>
    </w:pPr>
    <w:r w:rsidRPr="00763E6B">
      <w:rPr>
        <w:rFonts w:ascii="Copperplate Gothic Bold" w:hAnsi="Copperplate Gothic Bold"/>
        <w:sz w:val="28"/>
        <w:szCs w:val="28"/>
      </w:rPr>
      <w:t>Chairperson’s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E6B"/>
    <w:rsid w:val="00044202"/>
    <w:rsid w:val="000E2969"/>
    <w:rsid w:val="000E2E88"/>
    <w:rsid w:val="00165509"/>
    <w:rsid w:val="00177D62"/>
    <w:rsid w:val="001B46CD"/>
    <w:rsid w:val="001B5C85"/>
    <w:rsid w:val="001D08F3"/>
    <w:rsid w:val="00204D6B"/>
    <w:rsid w:val="00286676"/>
    <w:rsid w:val="002C1602"/>
    <w:rsid w:val="00365E9A"/>
    <w:rsid w:val="003C7325"/>
    <w:rsid w:val="003D32B6"/>
    <w:rsid w:val="004679B3"/>
    <w:rsid w:val="0049415F"/>
    <w:rsid w:val="004B20CE"/>
    <w:rsid w:val="004F3864"/>
    <w:rsid w:val="005344FB"/>
    <w:rsid w:val="0055772C"/>
    <w:rsid w:val="00580E64"/>
    <w:rsid w:val="005B67A3"/>
    <w:rsid w:val="005E5CF7"/>
    <w:rsid w:val="00641839"/>
    <w:rsid w:val="006D308B"/>
    <w:rsid w:val="006F3DF1"/>
    <w:rsid w:val="00763E6B"/>
    <w:rsid w:val="0080144F"/>
    <w:rsid w:val="00857641"/>
    <w:rsid w:val="00857EEA"/>
    <w:rsid w:val="00904C41"/>
    <w:rsid w:val="00965B0A"/>
    <w:rsid w:val="009E198D"/>
    <w:rsid w:val="009F1065"/>
    <w:rsid w:val="009F63F0"/>
    <w:rsid w:val="00A567E0"/>
    <w:rsid w:val="00AF3F04"/>
    <w:rsid w:val="00B23640"/>
    <w:rsid w:val="00B50C26"/>
    <w:rsid w:val="00C113AE"/>
    <w:rsid w:val="00C62683"/>
    <w:rsid w:val="00C759A4"/>
    <w:rsid w:val="00C76CEA"/>
    <w:rsid w:val="00CB1FA8"/>
    <w:rsid w:val="00D576BD"/>
    <w:rsid w:val="00D63C80"/>
    <w:rsid w:val="00DA2541"/>
    <w:rsid w:val="00DC52C4"/>
    <w:rsid w:val="00E40F54"/>
    <w:rsid w:val="00F1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B69C"/>
  <w15:chartTrackingRefBased/>
  <w15:docId w15:val="{E8502807-BE8C-49C5-B638-23D6FBE9A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w Cen MT" w:eastAsiaTheme="minorHAnsi" w:hAnsi="Tw Cen MT"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E6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E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3E6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3E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3E6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3E6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3E6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E6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E6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63E6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63E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3E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3E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3E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3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E6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E6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3E6B"/>
    <w:pPr>
      <w:spacing w:before="160"/>
      <w:jc w:val="center"/>
    </w:pPr>
    <w:rPr>
      <w:i/>
      <w:iCs/>
      <w:color w:val="404040" w:themeColor="text1" w:themeTint="BF"/>
    </w:rPr>
  </w:style>
  <w:style w:type="character" w:customStyle="1" w:styleId="QuoteChar">
    <w:name w:val="Quote Char"/>
    <w:basedOn w:val="DefaultParagraphFont"/>
    <w:link w:val="Quote"/>
    <w:uiPriority w:val="29"/>
    <w:rsid w:val="00763E6B"/>
    <w:rPr>
      <w:i/>
      <w:iCs/>
      <w:color w:val="404040" w:themeColor="text1" w:themeTint="BF"/>
    </w:rPr>
  </w:style>
  <w:style w:type="paragraph" w:styleId="ListParagraph">
    <w:name w:val="List Paragraph"/>
    <w:basedOn w:val="Normal"/>
    <w:uiPriority w:val="34"/>
    <w:qFormat/>
    <w:rsid w:val="00763E6B"/>
    <w:pPr>
      <w:ind w:left="720"/>
      <w:contextualSpacing/>
    </w:pPr>
  </w:style>
  <w:style w:type="character" w:styleId="IntenseEmphasis">
    <w:name w:val="Intense Emphasis"/>
    <w:basedOn w:val="DefaultParagraphFont"/>
    <w:uiPriority w:val="21"/>
    <w:qFormat/>
    <w:rsid w:val="00763E6B"/>
    <w:rPr>
      <w:i/>
      <w:iCs/>
      <w:color w:val="0F4761" w:themeColor="accent1" w:themeShade="BF"/>
    </w:rPr>
  </w:style>
  <w:style w:type="paragraph" w:styleId="IntenseQuote">
    <w:name w:val="Intense Quote"/>
    <w:basedOn w:val="Normal"/>
    <w:next w:val="Normal"/>
    <w:link w:val="IntenseQuoteChar"/>
    <w:uiPriority w:val="30"/>
    <w:qFormat/>
    <w:rsid w:val="00763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E6B"/>
    <w:rPr>
      <w:i/>
      <w:iCs/>
      <w:color w:val="0F4761" w:themeColor="accent1" w:themeShade="BF"/>
    </w:rPr>
  </w:style>
  <w:style w:type="character" w:styleId="IntenseReference">
    <w:name w:val="Intense Reference"/>
    <w:basedOn w:val="DefaultParagraphFont"/>
    <w:uiPriority w:val="32"/>
    <w:qFormat/>
    <w:rsid w:val="00763E6B"/>
    <w:rPr>
      <w:b/>
      <w:bCs/>
      <w:smallCaps/>
      <w:color w:val="0F4761" w:themeColor="accent1" w:themeShade="BF"/>
      <w:spacing w:val="5"/>
    </w:rPr>
  </w:style>
  <w:style w:type="paragraph" w:styleId="Header">
    <w:name w:val="header"/>
    <w:basedOn w:val="Normal"/>
    <w:link w:val="HeaderChar"/>
    <w:uiPriority w:val="99"/>
    <w:unhideWhenUsed/>
    <w:rsid w:val="00763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E6B"/>
  </w:style>
  <w:style w:type="paragraph" w:styleId="Footer">
    <w:name w:val="footer"/>
    <w:basedOn w:val="Normal"/>
    <w:link w:val="FooterChar"/>
    <w:uiPriority w:val="99"/>
    <w:unhideWhenUsed/>
    <w:rsid w:val="00763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E6B"/>
  </w:style>
  <w:style w:type="paragraph" w:styleId="Revision">
    <w:name w:val="Revision"/>
    <w:hidden/>
    <w:uiPriority w:val="99"/>
    <w:semiHidden/>
    <w:rsid w:val="005577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3</Pages>
  <Words>880</Words>
  <Characters>4401</Characters>
  <Application>Microsoft Office Word</Application>
  <DocSecurity>0</DocSecurity>
  <Lines>141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Cooper-Hammond</dc:creator>
  <cp:keywords/>
  <dc:description/>
  <cp:lastModifiedBy>John Cooper-Hammond</cp:lastModifiedBy>
  <cp:revision>28</cp:revision>
  <dcterms:created xsi:type="dcterms:W3CDTF">2025-11-16T15:00:00Z</dcterms:created>
  <dcterms:modified xsi:type="dcterms:W3CDTF">2025-11-17T14:21:00Z</dcterms:modified>
</cp:coreProperties>
</file>